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9E5D" w14:textId="77777777" w:rsidR="00667473" w:rsidRPr="00667473" w:rsidRDefault="00667473" w:rsidP="00667473">
      <w:pPr>
        <w:spacing w:line="259" w:lineRule="auto"/>
        <w:ind w:left="0" w:right="213" w:firstLine="0"/>
        <w:jc w:val="center"/>
        <w:rPr>
          <w:b/>
          <w:u w:val="single" w:color="000000"/>
        </w:rPr>
      </w:pPr>
      <w:r w:rsidRPr="00667473">
        <w:rPr>
          <w:b/>
          <w:u w:val="single" w:color="000000"/>
        </w:rPr>
        <w:t xml:space="preserve">MUTUAL CONFIDENTIALITY, NON-SOLICITATION AND NON-CIRCUMVENTION AGREEMENT</w:t>
      </w:r>
    </w:p>
    <w:p w14:paraId="5FDDE32F" w14:textId="77777777" w:rsidR="00AC5887" w:rsidRDefault="00AC5887">
      <w:pPr>
        <w:spacing w:line="259" w:lineRule="auto"/>
        <w:ind w:left="0" w:right="213" w:firstLine="0"/>
        <w:jc w:val="center"/>
      </w:pPr>
      <w:r>
        <w:rPr>
          <w:b/>
        </w:rPr>
        <w:t xml:space="preserve"> </w:t>
      </w:r>
    </w:p>
    <w:p w14:paraId="5E616AD3" w14:textId="00110D17" w:rsidR="00AC5887" w:rsidRPr="00802351" w:rsidRDefault="00AC5887" w:rsidP="00802351">
      <w:pPr>
        <w:spacing w:after="165" w:line="250" w:lineRule="auto"/>
        <w:ind w:left="-14" w:right="259" w:firstLine="0"/>
        <w:rPr>
          <w:u w:val="single"/>
        </w:rPr>
      </w:pPr>
      <w:r>
        <w:t xml:space="preserve">This Mutual Confidentiality, Non-Solicitation and Non-Circumvention Agreement (this “Agreement”, “NCNDA”) is made effective as of {{DATE}} (the “Effective Date”) by and between Elton Cyber, Inc., a Delaware corporation with a place of business at 55 S. Main St., Suite 350, Naperville, IL 60540 (“Elton”), and {{PARTNER COMPANY}}, a corporation organized under the laws of the State of {{PARTNER STATE}}, with a place of business at {{PARTNER ADDRESS}} (“Partner”), each individually a “Party” and collectively the “Parties”. Any Party that discloses Confidential Information to the other is the “Discloser”, and any Party that receives Confidential Information is the “Recipient”.</w:t>
      </w:r>
    </w:p>
    <w:p w14:paraId="5A4BF7F1" w14:textId="77777777" w:rsidR="00AC5887" w:rsidRDefault="00AC5887">
      <w:pPr>
        <w:spacing w:line="259" w:lineRule="auto"/>
        <w:ind w:left="0" w:right="0" w:firstLine="0"/>
        <w:jc w:val="left"/>
      </w:pPr>
      <w:r>
        <w:t xml:space="preserve"> </w:t>
      </w:r>
    </w:p>
    <w:p w14:paraId="2F73C9D8" w14:textId="77777777" w:rsidR="00AC5887" w:rsidRDefault="00AC5887">
      <w:pPr>
        <w:pStyle w:val="Heading1"/>
      </w:pPr>
      <w:r>
        <w:t>RECITALS</w:t>
      </w:r>
      <w:r>
        <w:rPr>
          <w:u w:val="none"/>
        </w:rPr>
        <w:t xml:space="preserve"> </w:t>
      </w:r>
    </w:p>
    <w:p w14:paraId="08132F86" w14:textId="77777777" w:rsidR="00AC5887" w:rsidRDefault="00AC5887">
      <w:pPr>
        <w:spacing w:line="259" w:lineRule="auto"/>
        <w:ind w:left="0" w:right="0" w:firstLine="0"/>
        <w:jc w:val="left"/>
      </w:pPr>
      <w:r>
        <w:t xml:space="preserve"> </w:t>
      </w:r>
    </w:p>
    <w:p w14:paraId="6312E92A" w14:textId="676F9049" w:rsidR="00AC5887" w:rsidRDefault="00AC5887">
      <w:pPr>
        <w:ind w:left="-5" w:right="261" w:firstLine="0"/>
      </w:pPr>
      <w:proofErr w:type="gramStart"/>
      <w:proofErr w:type="gramEnd"/>
      <w:proofErr w:type="gramStart"/>
      <w:proofErr w:type="gramEnd"/>
      <w:r>
        <w:t xml:space="preserve">WHEREAS, the Parties wish to exchange certain Confidential Information for the purpose of evaluating, establishing, and performing a partner relationship under which Partner may identify and refer prospective end customers to Elton for Elton’s medical device cybersecurity platform and services, and for the purpose of jointly identifying and pursuing opportunities with prospective and existing customers (the “Permitted Purpose”);</w:t>
      </w:r>
    </w:p>
    <w:p w14:paraId="6787E704" w14:textId="77777777" w:rsidR="00AC5887" w:rsidRDefault="00AC5887">
      <w:pPr>
        <w:spacing w:line="259" w:lineRule="auto"/>
        <w:ind w:left="0" w:right="0" w:firstLine="0"/>
        <w:jc w:val="left"/>
      </w:pPr>
      <w:r>
        <w:t xml:space="preserve"> </w:t>
      </w:r>
    </w:p>
    <w:p w14:paraId="6B79594C" w14:textId="55EFE292" w:rsidR="00AC5887" w:rsidRDefault="00AC5887" w:rsidP="00F64158">
      <w:pPr>
        <w:spacing w:after="177"/>
        <w:ind w:left="-5" w:right="261" w:firstLine="0"/>
      </w:pPr>
      <w:r>
        <w:t xml:space="preserve">NOW, THEREFORE, in consideration of the mutual exchange of Confidential Information, the Parties agree to be bound by the terms set forth herein.</w:t>
      </w:r>
    </w:p>
    <w:p w14:paraId="2963A45C" w14:textId="5DC91252" w:rsidR="00AC5887" w:rsidRDefault="00AC5887">
      <w:pPr>
        <w:pStyle w:val="Heading1"/>
        <w:spacing w:after="153"/>
      </w:pPr>
      <w:r>
        <w:t xml:space="preserve">CONFIDENTIALITY, NON-SOLICITATION AND NON-CIRCUMVENTION TERMS</w:t>
      </w:r>
    </w:p>
    <w:p w14:paraId="4EB10BC7" w14:textId="77777777" w:rsidR="00AC5887" w:rsidRDefault="00AC5887">
      <w:pPr>
        <w:spacing w:line="259" w:lineRule="auto"/>
        <w:ind w:left="-5" w:right="0" w:firstLine="0"/>
        <w:jc w:val="left"/>
      </w:pPr>
      <w:r>
        <w:rPr>
          <w:b/>
        </w:rPr>
        <w:t>1.</w:t>
      </w:r>
      <w:r>
        <w:rPr>
          <w:rFonts w:ascii="Arial" w:eastAsia="Arial" w:hAnsi="Arial" w:cs="Arial"/>
          <w:b/>
        </w:rPr>
        <w:t xml:space="preserve"> </w:t>
      </w:r>
      <w:r>
        <w:rPr>
          <w:b/>
          <w:u w:val="single"/>
        </w:rPr>
        <w:t>Non-Disclosure of Confidential Information.</w:t>
      </w:r>
      <w:r>
        <w:rPr>
          <w:b/>
        </w:rPr>
        <w:t xml:space="preserve"> </w:t>
      </w:r>
    </w:p>
    <w:p w14:paraId="791DA43C" w14:textId="77777777" w:rsidR="00AC5887" w:rsidRDefault="00AC5887">
      <w:pPr>
        <w:spacing w:line="259" w:lineRule="auto"/>
        <w:ind w:left="720" w:right="0" w:firstLine="0"/>
        <w:jc w:val="left"/>
      </w:pPr>
      <w:r>
        <w:t xml:space="preserve"> </w:t>
      </w:r>
    </w:p>
    <w:p w14:paraId="013294ED" w14:textId="739288FE" w:rsidR="00AC5887" w:rsidRDefault="00AC5887">
      <w:pPr>
        <w:numPr>
          <w:ilvl w:val="0"/>
          <w:numId w:val="1"/>
        </w:numPr>
        <w:ind w:right="261"/>
      </w:pPr>
      <w:r>
        <w:t>Recipient (</w:t>
      </w:r>
      <w:proofErr w:type="spellStart"/>
      <w:r>
        <w:t>i</w:t>
      </w:r>
      <w:proofErr w:type="spellEnd"/>
      <w:r>
        <w:t xml:space="preserve">) will not disclose Confidential Information except to its employees or other necessary parties, and then only to the extent necessary to achieve the purposes contemplated by this Agreement or any other agreement between the parties; (ii) to the extent a disclosure is necessary pursuant to the terms </w:t>
      </w:r>
      <w:r w:rsidR="009C6E2A">
        <w:t>herein</w:t>
      </w:r>
      <w:r>
        <w:t xml:space="preserve">, the </w:t>
      </w:r>
      <w:r w:rsidR="003E33B4">
        <w:t>recipient</w:t>
      </w:r>
      <w:r>
        <w:t xml:space="preserve"> shall only disclose the information </w:t>
      </w:r>
      <w:r w:rsidR="003E33B4">
        <w:t>after</w:t>
      </w:r>
      <w:r>
        <w:t xml:space="preserve"> the employee or other party, has been informed of Recipient’s obligations under this Agreement and agrees be bound by this agreement;  (iii) will not use Confidential Information except for the purposes contemplated by this Agreement or any other agreement between the parties, (iv) will use at least the same degree of care to safeguard Confidential Information that it uses to protect its own confidential and proprietary information, and in any event not less than a reasonable degree of care under the circumstances, (v) will not trade securities utilizing such Confidential Information, and (vi) will make copies of materials embodying Confidential Information only as needed for such purpose, all of which will include any existing markings indicating that they are the Confidential Information of Discloser, or will have markings supplied by Discloser. </w:t>
      </w:r>
    </w:p>
    <w:p w14:paraId="0C87F6C8" w14:textId="77777777" w:rsidR="00AC5887" w:rsidRDefault="00AC5887">
      <w:pPr>
        <w:spacing w:line="259" w:lineRule="auto"/>
        <w:ind w:left="0" w:right="0" w:firstLine="0"/>
        <w:jc w:val="left"/>
      </w:pPr>
      <w:r>
        <w:t xml:space="preserve"> </w:t>
      </w:r>
    </w:p>
    <w:p w14:paraId="5713105A" w14:textId="77777777" w:rsidR="00AC5887" w:rsidRDefault="00AC5887">
      <w:pPr>
        <w:numPr>
          <w:ilvl w:val="0"/>
          <w:numId w:val="1"/>
        </w:numPr>
        <w:ind w:right="261"/>
      </w:pPr>
      <w:r>
        <w:t>For purposes of this Agreement, “</w:t>
      </w:r>
      <w:r>
        <w:rPr>
          <w:b/>
        </w:rPr>
        <w:t>Confidential Information</w:t>
      </w:r>
      <w:r>
        <w:t xml:space="preserve">” means any proprietary, confidential and/or trade secret information of Discloser and/or others possessed by Discloser. Confidential Information may include, without limitation, information related to Discloser’s products, services, technology, methodologies, specifications, manufacturing or operating methods, know-how, business or marketing plans, business relationships and any information which, given the totality of the circumstances, a reasonable recipient should have reason to believe is proprietary, confidential, or competitively sensitive. Confidential Information may be disclosed either in tangible form (including written documents, photographs, drawings, and electronic media </w:t>
      </w:r>
      <w:r>
        <w:lastRenderedPageBreak/>
        <w:t xml:space="preserve">storage devices such as disks and CDs containing electronic or optical data), or orally or visually or in other intangible form (including without limitation presentations, displays, Internet transmissions, or inspections of writings, designs, drawings, photographs, models, prototypes, samples, or facilities). </w:t>
      </w:r>
    </w:p>
    <w:p w14:paraId="11672CCB" w14:textId="77777777" w:rsidR="00AC5887" w:rsidRDefault="00AC5887">
      <w:pPr>
        <w:spacing w:line="259" w:lineRule="auto"/>
        <w:ind w:left="0" w:right="0" w:firstLine="0"/>
        <w:jc w:val="left"/>
      </w:pPr>
      <w:r>
        <w:t xml:space="preserve"> </w:t>
      </w:r>
    </w:p>
    <w:p w14:paraId="3E2E2CAE" w14:textId="77777777" w:rsidR="00AC5887" w:rsidRDefault="00AC5887">
      <w:pPr>
        <w:numPr>
          <w:ilvl w:val="0"/>
          <w:numId w:val="1"/>
        </w:numPr>
        <w:ind w:right="261"/>
      </w:pPr>
      <w:r>
        <w:t>Confidential Information will not include information that: (</w:t>
      </w:r>
      <w:proofErr w:type="spellStart"/>
      <w:r>
        <w:t>i</w:t>
      </w:r>
      <w:proofErr w:type="spellEnd"/>
      <w:r>
        <w:t xml:space="preserve">) was in the public domain when disclosed; (ii) becomes public domain after disclosure, other than as a result of Recipient’s violation of this Agreement; (iii) was in Recipient’s possession when disclosed and was not acquired directly or indirectly from Discloser; (iv) is shown by written evidence to have been developed by Recipient independently after disclosure without benefit of the Confidential Information; or (v) was received after disclosure from a third party who did not require it to be held in confidence and who did not acquire it directly or indirectly from Discloser, with the burden of proof on the Recipient to show it was not Confidential Information. Confidential Information will not be deemed to be in the public domain merely because any part of the Confidential Information is embodied in general disclosure or because individual features, components or combinations thereof are now or become known to the public. Confidential Information will not be deemed publicly known or known by Recipient merely because it may be embraced by a more general disclosure, or derived from other disclosures, available to the public or Recipient. </w:t>
      </w:r>
    </w:p>
    <w:p w14:paraId="0C74ED40" w14:textId="77777777" w:rsidR="00AC5887" w:rsidRDefault="00AC5887">
      <w:pPr>
        <w:spacing w:line="259" w:lineRule="auto"/>
        <w:ind w:left="0" w:right="0" w:firstLine="0"/>
        <w:jc w:val="left"/>
      </w:pPr>
      <w:r>
        <w:t xml:space="preserve"> </w:t>
      </w:r>
    </w:p>
    <w:p w14:paraId="7CBE6226" w14:textId="77777777" w:rsidR="00AC5887" w:rsidRDefault="00AC5887">
      <w:pPr>
        <w:numPr>
          <w:ilvl w:val="0"/>
          <w:numId w:val="1"/>
        </w:numPr>
        <w:ind w:right="261"/>
      </w:pPr>
      <w:r>
        <w:t xml:space="preserve">Recipient will notify Discloser immediately of any breach of this Agreement of which it becomes aware and will assist and cooperate with Discloser in minimizing the consequences of such breach. In the event that Recipient or its directors, officers, or employees are requested or required by legal process, by order of any court of competent jurisdiction, by any governmental agency, by any applicable law, rule or regulation, or by any applicable stock exchange or stock association rule to disclose any of the Confidential Information of Discloser, Recipient will give prompt written notice so that Discloser may seek a protective order or other appropriate relief. </w:t>
      </w:r>
      <w:proofErr w:type="gramStart"/>
      <w:r>
        <w:t>In the event that</w:t>
      </w:r>
      <w:proofErr w:type="gramEnd"/>
      <w:r>
        <w:t xml:space="preserve"> such protective order is not obtained, Recipient will disclose only that portion of the Confidential Information that its counsel advises that it is legally required to disclose and will work with Discloser to minimize the extent and effects of such disclosure. </w:t>
      </w:r>
    </w:p>
    <w:p w14:paraId="2EC84AF6" w14:textId="77777777" w:rsidR="00AC5887" w:rsidRDefault="00AC5887">
      <w:pPr>
        <w:spacing w:after="16" w:line="259" w:lineRule="auto"/>
        <w:ind w:left="0" w:right="0" w:firstLine="0"/>
        <w:jc w:val="left"/>
      </w:pPr>
      <w:r>
        <w:t xml:space="preserve"> </w:t>
      </w:r>
    </w:p>
    <w:p w14:paraId="54F07C48" w14:textId="4ED81C90" w:rsidR="00AC5887" w:rsidRDefault="00FC1FD0">
      <w:pPr>
        <w:numPr>
          <w:ilvl w:val="0"/>
          <w:numId w:val="2"/>
        </w:numPr>
        <w:ind w:right="0"/>
      </w:pPr>
      <w:r w:rsidRPr="00FC1FD0">
        <w:rPr>
          <w:b/>
          <w:u w:val="single"/>
        </w:rPr>
        <w:t xml:space="preserve">2. Non-Solicitation.  For a period of twelve (12) months following the Effective Date of this Agreement, neither Party shall, directly or indirectly, solicit for employment or hire any employee of the other Party whom such Party became aware of through discussions or information exchanged pursuant to this Agreement; provided, however, that general solicitations not specifically directed at such employees shall not constitute a violation of this Section.</w:t>
      </w:r>
    </w:p>
    <w:p w14:paraId="54F07C48" w14:textId="4ED81C90" w:rsidR="00AC5887" w:rsidRDefault="00FC1FD0">
      <w:pPr>
        <w:numPr>
          <w:ilvl w:val="0"/>
          <w:numId w:val="2"/>
        </w:numPr>
        <w:ind w:right="0"/>
      </w:pPr>
      <w:r w:rsidRPr="00FC1FD0">
        <w:rPr>
          <w:b/>
          <w:u w:val="single"/>
        </w:rPr>
        <w:t xml:space="preserve">3. Non-Circumvention.  For a period of twenty-four (24) months following the Effective Date, neither Party will, directly or indirectly, circumvent the other Party with respect to any customer, prospective customer, partner, supplier, or other business contact first identified or introduced to it by the other Party under this Agreement (each, a “Protected Contact”). Without limiting the foregoing, neither Party will contact, solicit, contract with, or transact business with a Protected Contact for the products or services that are the subject of the Permitted Purpose, or induce a Protected Contact to reduce or terminate its relationship with the introducing Party, except through the introducing Party or with the introducing Party’s prior written consent. This Section does not apply to any contact that a Party can establish by written evidence was already a customer, prospect, or business contact of that Party, or was independently identified by that Party without use of the other Party’s Confidential Information, prior to the introduction.</w:t>
      </w:r>
    </w:p>
    <w:p w14:paraId="28DCC9D9" w14:textId="77777777" w:rsidR="00AC5887" w:rsidRDefault="00AC5887">
      <w:pPr>
        <w:spacing w:line="259" w:lineRule="auto"/>
        <w:ind w:left="0" w:right="0" w:firstLine="0"/>
        <w:jc w:val="left"/>
      </w:pPr>
      <w:r>
        <w:t xml:space="preserve"> </w:t>
      </w:r>
    </w:p>
    <w:p w14:paraId="402FB35E" w14:textId="48DB408D" w:rsidR="00AC5887" w:rsidRDefault="00AC5887" w:rsidP="00580CDF">
      <w:pPr>
        <w:numPr>
          <w:ilvl w:val="0"/>
          <w:numId w:val="2"/>
        </w:numPr>
        <w:spacing w:line="259" w:lineRule="auto"/>
        <w:ind w:right="0"/>
        <w:jc w:val="left"/>
      </w:pPr>
      <w:proofErr w:type="spellStart"/>
      <w:proofErr w:type="spellEnd"/>
      <w:proofErr w:type="gramStart"/>
      <w:proofErr w:type="gramEnd"/>
      <w:r>
        <w:rPr>
          <w:b/>
          <w:u w:val="single"/>
        </w:rPr>
        <w:t xml:space="preserve">4. Term and Termination.  This Agreement will continue in effect until each Party(ies) provides written notice of termination to the Recipient(s). In the event of termination of this Agreement, the Recipient(s) shall continue to hold the Confidential Information in strict confidence as set forth herein in perpetuity from the date of termination, particularly with regard to trade secrets, which shall be held in confidence for as long as such information remains a trade secret. Upon termination of this Agreement or upon Discloser’s request, Recipient will return or, upon requesting and receiving the written authorization of Discloser, destroy all materials embodying the Confidential Information of the Discloser. </w:t>
      </w:r>
    </w:p>
    <w:p w14:paraId="0100F98A" w14:textId="77777777" w:rsidR="00AC5887" w:rsidRDefault="00AC5887">
      <w:pPr>
        <w:spacing w:line="259" w:lineRule="auto"/>
        <w:ind w:left="0" w:right="0" w:firstLine="0"/>
        <w:jc w:val="left"/>
      </w:pPr>
      <w:r>
        <w:lastRenderedPageBreak/>
        <w:t xml:space="preserve"> </w:t>
      </w:r>
    </w:p>
    <w:p w14:paraId="330C52CE" w14:textId="0DFE5BEC" w:rsidR="00AC5887" w:rsidRDefault="00AC5887" w:rsidP="00580CDF">
      <w:pPr>
        <w:numPr>
          <w:ilvl w:val="0"/>
          <w:numId w:val="2"/>
        </w:numPr>
        <w:spacing w:line="259" w:lineRule="auto"/>
        <w:ind w:right="0"/>
        <w:jc w:val="left"/>
      </w:pPr>
      <w:proofErr w:type="gramStart"/>
      <w:proofErr w:type="gramEnd"/>
      <w:r>
        <w:rPr>
          <w:b/>
          <w:u w:val="single"/>
        </w:rPr>
        <w:t xml:space="preserve">5. Equitable Relief.  Discloser will sustain irreparable harm by a breach of this Agreement by Recipient for which money damages would not be an adequate remedy. Recipient therefore agrees that, in the event of a threatened or continuing breach of this Agreement, Discloser will be entitled, in addition to any and all available remedies, to immediate injunctive or other equitable relief. Recipient will indemnify and hold Discloser harmless from any damages, losses, costs, and expenses, including reasonable attorney and expert fees, arising from any breach of this Agreement by Recipient. The protections afforded to the Confidential Information under this Agreement are in addition to, and not in lieu of, the protections afforded under any applicable trade secrets laws. </w:t>
      </w:r>
    </w:p>
    <w:p w14:paraId="7AD168EF" w14:textId="77777777" w:rsidR="00AC5887" w:rsidRDefault="00AC5887">
      <w:pPr>
        <w:spacing w:line="259" w:lineRule="auto"/>
        <w:ind w:left="0" w:right="0" w:firstLine="0"/>
        <w:jc w:val="left"/>
      </w:pPr>
      <w:r>
        <w:t xml:space="preserve"> </w:t>
      </w:r>
    </w:p>
    <w:p w14:paraId="5A65CA60" w14:textId="5C7D877C" w:rsidR="00AC5887" w:rsidRDefault="00AC5887" w:rsidP="00580CDF">
      <w:pPr>
        <w:numPr>
          <w:ilvl w:val="0"/>
          <w:numId w:val="2"/>
        </w:numPr>
        <w:spacing w:line="259" w:lineRule="auto"/>
        <w:ind w:right="0"/>
        <w:jc w:val="left"/>
      </w:pPr>
      <w:r>
        <w:rPr>
          <w:b/>
          <w:u w:val="single"/>
        </w:rPr>
        <w:t xml:space="preserve">6. No License.  Nothing in this Agreement is intended to grant any rights to Recipient under any patent, copyright, trade secret, or other intellectual property right of Discloser nor will this Agreement grant Recipient any rights in or to Discloser’s Confidential Information, except the limited right to review such Confidential Information solely for the purpose contemplated by this Agreement. Discloser does not make any representation or warranty, express or implied, as to the accuracy, completeness, or non-infringement of the Confidential Information that it provides to Recipient. Recipient agrees that Discloser will not have any liability to Recipient relating to or resulting from the use of the Confidential Information or any errors therein or omissions therefrom. </w:t>
      </w:r>
    </w:p>
    <w:p w14:paraId="0E11A323" w14:textId="77777777" w:rsidR="00AC5887" w:rsidRDefault="00AC5887">
      <w:pPr>
        <w:spacing w:line="259" w:lineRule="auto"/>
        <w:ind w:left="0" w:right="0" w:firstLine="0"/>
        <w:jc w:val="left"/>
      </w:pPr>
      <w:r>
        <w:t xml:space="preserve"> </w:t>
      </w:r>
    </w:p>
    <w:p w14:paraId="4B9AAD1B" w14:textId="7835522D" w:rsidR="00AC5887" w:rsidRDefault="00AC5887" w:rsidP="00580CDF">
      <w:pPr>
        <w:numPr>
          <w:ilvl w:val="0"/>
          <w:numId w:val="2"/>
        </w:numPr>
        <w:spacing w:line="259" w:lineRule="auto"/>
        <w:ind w:right="0"/>
        <w:jc w:val="left"/>
      </w:pPr>
      <w:r>
        <w:rPr>
          <w:b/>
          <w:u w:val="single"/>
        </w:rPr>
        <w:t xml:space="preserve">7. Entire Agreement.  This Agreement is the complete and exclusive agreement of the parties with respect to its subject matter, supersedes all prior and contemporaneous written or oral understandings relating thereto, and will survive the expiration or termination of any other agreement. This Agreement will be subject to and be interpreted in accordance with the laws of the State of Delaware, and the state and federal courts located in the State of Delaware shall have exclusive jurisdiction to adjudicate any dispute arising out of this Agreement, and all parties irrevocably consent to the personal jurisdiction of such courts. </w:t>
      </w:r>
    </w:p>
    <w:p w14:paraId="07EFC924" w14:textId="77777777" w:rsidR="00AC5887" w:rsidRDefault="00AC5887">
      <w:pPr>
        <w:spacing w:line="259" w:lineRule="auto"/>
        <w:ind w:left="0" w:right="0" w:firstLine="0"/>
        <w:jc w:val="left"/>
      </w:pPr>
      <w:r>
        <w:t xml:space="preserve"> </w:t>
      </w:r>
    </w:p>
    <w:p w14:paraId="5B2DB3E7" w14:textId="3CC22C22" w:rsidR="00AC5887" w:rsidRDefault="00AC5887" w:rsidP="00580CDF">
      <w:pPr>
        <w:numPr>
          <w:ilvl w:val="0"/>
          <w:numId w:val="2"/>
        </w:numPr>
        <w:spacing w:line="259" w:lineRule="auto"/>
        <w:ind w:right="0"/>
        <w:jc w:val="left"/>
      </w:pPr>
      <w:r>
        <w:rPr>
          <w:b/>
          <w:u w:val="single"/>
        </w:rPr>
        <w:t xml:space="preserve">8. Notices.  All notices and other communications given under this Agreement will be in writing or electronically delivered, addressed to the undersigned representatives of the parties at the addresses or contact information below, and will be deemed to have been given on the date delivered when hand delivered, at the time of confirmation of transmission if sent by facsimile or electronic mail, one business day after mailing if sent via overnight courier return receipt, or four business days after mailing if sent by first-class registered or certified mail, postage prepaid. </w:t>
      </w:r>
    </w:p>
    <w:p w14:paraId="035B813C" w14:textId="77777777" w:rsidR="00AC5887" w:rsidRDefault="00AC5887">
      <w:pPr>
        <w:spacing w:line="259" w:lineRule="auto"/>
        <w:ind w:left="0" w:right="0" w:firstLine="0"/>
        <w:jc w:val="left"/>
      </w:pPr>
      <w:r>
        <w:t xml:space="preserve"> </w:t>
      </w:r>
    </w:p>
    <w:p w14:paraId="1911F397" w14:textId="1CB33AE4" w:rsidR="00AC5887" w:rsidRDefault="00AC5887" w:rsidP="00580CDF">
      <w:pPr>
        <w:numPr>
          <w:ilvl w:val="0"/>
          <w:numId w:val="2"/>
        </w:numPr>
        <w:spacing w:line="259" w:lineRule="auto"/>
        <w:ind w:right="0"/>
        <w:jc w:val="left"/>
      </w:pPr>
      <w:r>
        <w:rPr>
          <w:b/>
          <w:u w:val="single"/>
        </w:rPr>
        <w:t xml:space="preserve">9. Successors.  This Agreement will be binding upon and inure to the benefit of the parties hereto and their respective successors and assigns, provided that no Confidential Information will be transferred or disclosed to any successor or assign without the prior written consent of Discloser. </w:t>
      </w:r>
    </w:p>
    <w:p w14:paraId="60BA9C14" w14:textId="77777777" w:rsidR="00AC5887" w:rsidRDefault="00AC5887">
      <w:pPr>
        <w:spacing w:line="259" w:lineRule="auto"/>
        <w:ind w:left="0" w:right="0" w:firstLine="0"/>
        <w:jc w:val="left"/>
      </w:pPr>
      <w:r>
        <w:t xml:space="preserve"> </w:t>
      </w:r>
    </w:p>
    <w:p w14:paraId="69316684" w14:textId="58DFB42E" w:rsidR="00AC5887" w:rsidRDefault="00AC5887" w:rsidP="00580CDF">
      <w:pPr>
        <w:numPr>
          <w:ilvl w:val="0"/>
          <w:numId w:val="2"/>
        </w:numPr>
        <w:spacing w:line="259" w:lineRule="auto"/>
        <w:ind w:right="0"/>
        <w:jc w:val="left"/>
      </w:pPr>
      <w:proofErr w:type="gramStart"/>
      <w:proofErr w:type="gramEnd"/>
      <w:r>
        <w:rPr>
          <w:b/>
          <w:u w:val="single"/>
        </w:rPr>
        <w:lastRenderedPageBreak/>
        <w:t xml:space="preserve">10. No Obligation.  Nothing herein will obligate either party to proceed with any transaction with the other, and each party reserves the right, in its sole discretion, to terminate the discussions contemplated by this Agreement concerning a mutually agreeable business opportunity. Neither this Agreement nor the disclosure or receipt of Confidential Information constitutes or implies any promise or intention by either party to enter into a partnership, agency, employment, or joint venture relationship with the other party hereto. </w:t>
      </w:r>
    </w:p>
    <w:p w14:paraId="2736CE5D" w14:textId="77777777" w:rsidR="00AC5887" w:rsidRDefault="00AC5887">
      <w:pPr>
        <w:spacing w:line="259" w:lineRule="auto"/>
        <w:ind w:left="0" w:right="0" w:firstLine="0"/>
        <w:jc w:val="left"/>
      </w:pPr>
      <w:r>
        <w:t xml:space="preserve"> </w:t>
      </w:r>
    </w:p>
    <w:p w14:paraId="5F3B35A6" w14:textId="681AB6BC" w:rsidR="00AC5887" w:rsidRDefault="00AC5887" w:rsidP="00580CDF">
      <w:pPr>
        <w:numPr>
          <w:ilvl w:val="0"/>
          <w:numId w:val="2"/>
        </w:numPr>
        <w:spacing w:line="259" w:lineRule="auto"/>
        <w:ind w:right="0"/>
        <w:jc w:val="left"/>
      </w:pPr>
      <w:r>
        <w:rPr>
          <w:b/>
          <w:u w:val="single"/>
        </w:rPr>
        <w:t xml:space="preserve">11. Counterparts.  This Agreement may be executed in any number of counterparts, including electronic counterparts in .pdf format, and by different parties hereto on separate counterparts, each of which shall be deemed an original, but all of which together shall constitute one and the same instrument. </w:t>
      </w:r>
    </w:p>
    <w:p w14:paraId="3A62A3F4" w14:textId="77777777" w:rsidR="00AC5887" w:rsidRDefault="00AC5887">
      <w:pPr>
        <w:spacing w:line="238" w:lineRule="auto"/>
        <w:ind w:left="0" w:right="202" w:firstLine="0"/>
      </w:pPr>
    </w:p>
    <w:p w14:paraId="2C50D3A9" w14:textId="77777777" w:rsidR="00AC5887" w:rsidRDefault="00AC5887">
      <w:pPr>
        <w:spacing w:line="238" w:lineRule="auto"/>
        <w:ind w:left="0" w:right="202" w:firstLine="0"/>
      </w:pPr>
      <w:r>
        <w:t xml:space="preserve">IN WITNESS WHEREOF, the duly authorized representatives of the parties hereto have executed this Agreement. </w:t>
      </w:r>
    </w:p>
    <w:p w14:paraId="2946044D" w14:textId="77777777" w:rsidR="00AC5887" w:rsidRDefault="00AC5887">
      <w:pPr>
        <w:spacing w:line="238" w:lineRule="auto"/>
        <w:ind w:left="0" w:right="202" w:firstLine="0"/>
      </w:pPr>
    </w:p>
    <w:p w14:paraId="23CFD8F5" w14:textId="3DC6ECED" w:rsidR="00AC5887" w:rsidRDefault="00AC5887">
      <w:pPr>
        <w:spacing w:line="238" w:lineRule="auto"/>
        <w:ind w:left="0" w:right="202" w:firstLine="0"/>
      </w:pPr>
      <w:r>
        <w:t>See next page.</w:t>
      </w:r>
    </w:p>
    <w:p w14:paraId="33D4B24B" w14:textId="77777777" w:rsidR="00AC5887" w:rsidRDefault="00AC5887">
      <w:pPr>
        <w:spacing w:line="259" w:lineRule="auto"/>
        <w:ind w:left="0" w:right="213" w:firstLine="0"/>
        <w:jc w:val="center"/>
      </w:pPr>
      <w:r>
        <w:t xml:space="preserve"> </w:t>
      </w:r>
    </w:p>
    <w:p w14:paraId="01C8AE0F" w14:textId="77777777" w:rsidR="00AC5887" w:rsidRDefault="00AC5887">
      <w:pPr>
        <w:spacing w:line="259" w:lineRule="auto"/>
        <w:ind w:left="0" w:right="0" w:firstLine="0"/>
        <w:jc w:val="left"/>
      </w:pPr>
      <w:r>
        <w:rPr>
          <w:b/>
        </w:rPr>
        <w:t xml:space="preserve"> </w:t>
      </w:r>
    </w:p>
    <w:p w14:paraId="0ACA1B84" w14:textId="77777777" w:rsidR="00AC5887" w:rsidRDefault="00AC5887">
      <w:pPr>
        <w:spacing w:line="259" w:lineRule="auto"/>
        <w:ind w:left="0" w:right="0" w:firstLine="0"/>
        <w:jc w:val="left"/>
        <w:rPr>
          <w:b/>
        </w:rPr>
      </w:pPr>
    </w:p>
    <w:p w14:paraId="250CDEE0" w14:textId="77777777" w:rsidR="00AC5887" w:rsidRDefault="00AC5887">
      <w:pPr>
        <w:spacing w:line="259" w:lineRule="auto"/>
        <w:ind w:left="0" w:right="0" w:firstLine="0"/>
        <w:jc w:val="left"/>
        <w:rPr>
          <w:b/>
        </w:rPr>
      </w:pPr>
    </w:p>
    <w:p w14:paraId="0B7D704B" w14:textId="77777777" w:rsidR="00AC5887" w:rsidRDefault="00AC5887">
      <w:pPr>
        <w:spacing w:line="259" w:lineRule="auto"/>
        <w:ind w:left="0" w:right="0" w:firstLine="0"/>
        <w:jc w:val="left"/>
        <w:rPr>
          <w:b/>
        </w:rPr>
      </w:pPr>
    </w:p>
    <w:p w14:paraId="2F9102EF" w14:textId="77777777" w:rsidR="00AC5887" w:rsidRDefault="00AC5887">
      <w:pPr>
        <w:spacing w:line="259" w:lineRule="auto"/>
        <w:ind w:left="0" w:right="0" w:firstLine="0"/>
        <w:jc w:val="left"/>
        <w:rPr>
          <w:b/>
        </w:rPr>
      </w:pPr>
    </w:p>
    <w:p w14:paraId="1A36A180" w14:textId="77777777" w:rsidR="00AC5887" w:rsidRDefault="00AC5887">
      <w:pPr>
        <w:spacing w:line="259" w:lineRule="auto"/>
        <w:ind w:left="0" w:right="0" w:firstLine="0"/>
        <w:jc w:val="left"/>
        <w:rPr>
          <w:b/>
        </w:rPr>
      </w:pPr>
    </w:p>
    <w:p w14:paraId="3DFEFFAD" w14:textId="77777777" w:rsidR="00AC5887" w:rsidRDefault="00AC5887">
      <w:pPr>
        <w:spacing w:line="259" w:lineRule="auto"/>
        <w:ind w:left="0" w:right="0" w:firstLine="0"/>
        <w:jc w:val="left"/>
        <w:rPr>
          <w:b/>
        </w:rPr>
      </w:pPr>
    </w:p>
    <w:p w14:paraId="6AAFCFE2" w14:textId="77777777" w:rsidR="00AC5887" w:rsidRDefault="00AC5887">
      <w:pPr>
        <w:spacing w:line="259" w:lineRule="auto"/>
        <w:ind w:left="0" w:right="0" w:firstLine="0"/>
        <w:jc w:val="left"/>
        <w:rPr>
          <w:b/>
        </w:rPr>
      </w:pPr>
    </w:p>
    <w:p w14:paraId="6D85D652" w14:textId="77777777" w:rsidR="00AC5887" w:rsidRDefault="00AC5887">
      <w:pPr>
        <w:spacing w:line="259" w:lineRule="auto"/>
        <w:ind w:left="0" w:right="0" w:firstLine="0"/>
        <w:jc w:val="left"/>
        <w:rPr>
          <w:b/>
        </w:rPr>
      </w:pPr>
    </w:p>
    <w:p w14:paraId="1544DA24" w14:textId="77777777" w:rsidR="00AC5887" w:rsidRDefault="00AC5887">
      <w:pPr>
        <w:spacing w:line="259" w:lineRule="auto"/>
        <w:ind w:left="0" w:right="0" w:firstLine="0"/>
        <w:jc w:val="left"/>
        <w:rPr>
          <w:b/>
        </w:rPr>
      </w:pPr>
    </w:p>
    <w:p w14:paraId="068E54ED" w14:textId="5037C689" w:rsidR="00AC5887" w:rsidRDefault="00AC5887">
      <w:pPr>
        <w:spacing w:line="259" w:lineRule="auto"/>
        <w:ind w:left="0" w:right="0" w:firstLine="0"/>
        <w:jc w:val="left"/>
        <w:rPr>
          <w:b/>
        </w:rPr>
      </w:pPr>
      <w:r>
        <w:rPr>
          <w:b/>
        </w:rPr>
        <w:t xml:space="preserve">Party 1: ELTON CYBER, INC.</w:t>
      </w:r>
    </w:p>
    <w:p w14:paraId="1D5CB486" w14:textId="77777777" w:rsidR="00AC5887" w:rsidRDefault="00AC5887">
      <w:pPr>
        <w:spacing w:line="259" w:lineRule="auto"/>
        <w:ind w:left="0" w:right="0" w:firstLine="0"/>
        <w:jc w:val="left"/>
        <w:rPr>
          <w:b/>
        </w:rPr>
      </w:pPr>
    </w:p>
    <w:p w14:paraId="08863840" w14:textId="77777777" w:rsidR="00AC5887" w:rsidRDefault="00AC5887">
      <w:pPr>
        <w:spacing w:line="259" w:lineRule="auto"/>
        <w:ind w:left="0" w:right="0" w:firstLine="0"/>
        <w:jc w:val="left"/>
        <w:rPr>
          <w:b/>
        </w:rPr>
      </w:pPr>
    </w:p>
    <w:p w14:paraId="2028AB58" w14:textId="77777777" w:rsidR="00AC5887" w:rsidRDefault="00AC5887">
      <w:pPr>
        <w:spacing w:line="259" w:lineRule="auto"/>
        <w:ind w:left="0" w:right="0" w:firstLine="0"/>
        <w:jc w:val="left"/>
        <w:rPr>
          <w:b/>
        </w:rPr>
      </w:pPr>
      <w:r>
        <w:rPr>
          <w:b/>
        </w:rPr>
        <w:t>Signature:    ______________________</w:t>
      </w:r>
    </w:p>
    <w:p w14:paraId="53421C5E" w14:textId="77777777" w:rsidR="00AC5887" w:rsidRDefault="00AC5887">
      <w:pPr>
        <w:spacing w:line="259" w:lineRule="auto"/>
        <w:ind w:left="0" w:right="0" w:firstLine="0"/>
        <w:jc w:val="left"/>
        <w:rPr>
          <w:b/>
        </w:rPr>
      </w:pPr>
    </w:p>
    <w:p w14:paraId="2A473457" w14:textId="309E7765" w:rsidR="00AC5887" w:rsidRDefault="00AC5887">
      <w:pPr>
        <w:spacing w:line="259" w:lineRule="auto"/>
        <w:ind w:left="0" w:right="0" w:firstLine="0"/>
        <w:jc w:val="left"/>
      </w:pPr>
      <w:r>
        <w:rPr>
          <w:b/>
        </w:rPr>
        <w:t xml:space="preserve">Print Name: Jason Sinchak</w:t>
      </w:r>
    </w:p>
    <w:p w14:paraId="08AFC08E" w14:textId="77777777" w:rsidR="00AC5887" w:rsidRDefault="00AC5887">
      <w:pPr>
        <w:spacing w:line="259" w:lineRule="auto"/>
        <w:ind w:left="0" w:right="0" w:firstLine="0"/>
        <w:jc w:val="left"/>
      </w:pPr>
    </w:p>
    <w:p w14:paraId="597ABDFC" w14:textId="357423B4" w:rsidR="00AC5887" w:rsidRDefault="00AC5887">
      <w:pPr>
        <w:spacing w:line="259" w:lineRule="auto"/>
        <w:ind w:left="0" w:right="0" w:firstLine="0"/>
        <w:jc w:val="left"/>
      </w:pPr>
      <w:r>
        <w:rPr>
          <w:b/>
        </w:rPr>
        <w:t xml:space="preserve">Title: CEO</w:t>
      </w:r>
    </w:p>
    <w:p w14:paraId="54D74171" w14:textId="77777777" w:rsidR="00AC5887" w:rsidRDefault="00AC5887">
      <w:pPr>
        <w:spacing w:line="259" w:lineRule="auto"/>
        <w:ind w:left="0" w:right="0" w:firstLine="0"/>
        <w:jc w:val="left"/>
      </w:pPr>
    </w:p>
    <w:p w14:paraId="60F65E2C" w14:textId="77777777" w:rsidR="00AC5887" w:rsidRDefault="00AC5887">
      <w:pPr>
        <w:spacing w:line="259" w:lineRule="auto"/>
        <w:ind w:left="0" w:right="0" w:firstLine="0"/>
        <w:jc w:val="left"/>
      </w:pPr>
    </w:p>
    <w:p w14:paraId="6990DDAE" w14:textId="261B0AA2" w:rsidR="00AC5887" w:rsidRDefault="00AC5887" w:rsidP="00B00ABE">
      <w:pPr>
        <w:spacing w:line="259" w:lineRule="auto"/>
        <w:ind w:left="0" w:right="0" w:firstLine="0"/>
        <w:jc w:val="left"/>
        <w:rPr>
          <w:b/>
        </w:rPr>
      </w:pPr>
      <w:r>
        <w:rPr>
          <w:b/>
        </w:rPr>
        <w:t xml:space="preserve">Party 2: {{PARTNER COMPANY}}</w:t>
      </w:r>
    </w:p>
    <w:p w14:paraId="75955DE9" w14:textId="77777777" w:rsidR="00AC5887" w:rsidRDefault="00AC5887" w:rsidP="00B00ABE">
      <w:pPr>
        <w:spacing w:line="259" w:lineRule="auto"/>
        <w:ind w:left="0" w:right="0" w:firstLine="0"/>
        <w:jc w:val="left"/>
        <w:rPr>
          <w:b/>
        </w:rPr>
      </w:pPr>
    </w:p>
    <w:p w14:paraId="7E409D97" w14:textId="77777777" w:rsidR="00AC5887" w:rsidRDefault="00AC5887" w:rsidP="00B00ABE">
      <w:pPr>
        <w:spacing w:line="259" w:lineRule="auto"/>
        <w:ind w:left="0" w:right="0" w:firstLine="0"/>
        <w:jc w:val="left"/>
        <w:rPr>
          <w:b/>
        </w:rPr>
      </w:pPr>
    </w:p>
    <w:p w14:paraId="0FEAA411" w14:textId="77777777" w:rsidR="00AC5887" w:rsidRDefault="00AC5887" w:rsidP="00B00ABE">
      <w:pPr>
        <w:spacing w:line="259" w:lineRule="auto"/>
        <w:ind w:left="0" w:right="0" w:firstLine="0"/>
        <w:jc w:val="left"/>
        <w:rPr>
          <w:b/>
        </w:rPr>
      </w:pPr>
      <w:r w:rsidRPr="00580CDF">
        <w:rPr>
          <w:b/>
        </w:rPr>
        <w:t>Signature:    ______________________</w:t>
      </w:r>
    </w:p>
    <w:p w14:paraId="37A4DD8B" w14:textId="77777777" w:rsidR="00AC5887" w:rsidRDefault="00AC5887" w:rsidP="00B00ABE">
      <w:pPr>
        <w:spacing w:line="259" w:lineRule="auto"/>
        <w:ind w:left="0" w:right="0" w:firstLine="0"/>
        <w:jc w:val="left"/>
        <w:rPr>
          <w:b/>
        </w:rPr>
      </w:pPr>
    </w:p>
    <w:p w14:paraId="4AD3EE45" w14:textId="76025855" w:rsidR="00AC5887" w:rsidRDefault="00AC5887" w:rsidP="00B00ABE">
      <w:pPr>
        <w:spacing w:line="259" w:lineRule="auto"/>
        <w:ind w:left="0" w:right="0" w:firstLine="0"/>
        <w:jc w:val="left"/>
      </w:pPr>
      <w:r>
        <w:rPr>
          <w:b/>
        </w:rPr>
        <w:t>Print Name: ______________________</w:t>
      </w:r>
    </w:p>
    <w:p w14:paraId="3F689F90" w14:textId="77777777" w:rsidR="00AC5887" w:rsidRDefault="00AC5887" w:rsidP="00B00ABE">
      <w:pPr>
        <w:spacing w:line="259" w:lineRule="auto"/>
        <w:ind w:left="0" w:right="0" w:firstLine="0"/>
        <w:jc w:val="left"/>
      </w:pPr>
    </w:p>
    <w:p w14:paraId="2BBE30A1" w14:textId="16922BE0" w:rsidR="00AC5887" w:rsidRDefault="00AC5887" w:rsidP="00B00ABE">
      <w:pPr>
        <w:spacing w:line="259" w:lineRule="auto"/>
        <w:ind w:left="0" w:right="0" w:firstLine="0"/>
        <w:jc w:val="left"/>
        <w:rPr>
          <w:u w:val="single"/>
        </w:rPr>
      </w:pPr>
      <w:r w:rsidRPr="00580CDF">
        <w:rPr>
          <w:b/>
        </w:rPr>
        <w:t>Title:</w:t>
      </w:r>
      <w:r>
        <w:t xml:space="preserve"> </w:t>
      </w:r>
      <w:r w:rsidRPr="00580CDF">
        <w:rPr>
          <w:b/>
        </w:rPr>
        <w:t>____________________________</w:t>
      </w:r>
    </w:p>
    <w:p w14:paraId="764FAC46" w14:textId="77777777" w:rsidR="00AC5887" w:rsidRDefault="00AC5887">
      <w:pPr>
        <w:spacing w:line="259" w:lineRule="auto"/>
        <w:ind w:left="0" w:right="0" w:firstLine="0"/>
        <w:jc w:val="left"/>
        <w:rPr>
          <w:u w:val="single"/>
        </w:rPr>
      </w:pPr>
    </w:p>
    <w:p w14:paraId="353671E0" w14:textId="77777777" w:rsidR="00AC5887" w:rsidRDefault="00AC5887">
      <w:pPr>
        <w:spacing w:line="259" w:lineRule="auto"/>
        <w:ind w:left="0" w:right="0" w:firstLine="0"/>
        <w:jc w:val="left"/>
        <w:rPr>
          <w:b/>
          <w:u w:val="single"/>
        </w:rPr>
      </w:pPr>
    </w:p>
    <w:p w14:paraId="04BB6E8D" w14:textId="77777777" w:rsidR="00AC5887" w:rsidRDefault="00AC5887">
      <w:pPr>
        <w:spacing w:line="259" w:lineRule="auto"/>
        <w:ind w:left="540" w:right="0" w:firstLine="0"/>
        <w:jc w:val="left"/>
      </w:pPr>
    </w:p>
    <w:sectPr w:rsidR="00AC5887">
      <w:headerReference w:type="even" r:id="rId11"/>
      <w:footerReference w:type="even" r:id="rId12"/>
      <w:footerReference w:type="default" r:id="rId13"/>
      <w:headerReference w:type="first" r:id="rId14"/>
      <w:footerReference w:type="first" r:id="rId15"/>
      <w:pgSz w:w="12240" w:h="15840"/>
      <w:pgMar w:top="1445" w:right="1166" w:bottom="1475" w:left="1440" w:header="203" w:footer="7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9F53" w14:textId="77777777" w:rsidR="00E50A08" w:rsidRDefault="00E50A08">
      <w:pPr>
        <w:spacing w:line="240" w:lineRule="auto"/>
      </w:pPr>
      <w:r>
        <w:separator/>
      </w:r>
    </w:p>
  </w:endnote>
  <w:endnote w:type="continuationSeparator" w:id="0">
    <w:p w14:paraId="1CE704FD" w14:textId="77777777" w:rsidR="00E50A08" w:rsidRDefault="00E50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E652" w14:textId="77777777" w:rsidR="00AC5887" w:rsidRDefault="00AC5887">
    <w:pPr>
      <w:spacing w:line="259" w:lineRule="auto"/>
      <w:ind w:left="0" w:right="331" w:firstLine="0"/>
      <w:jc w:val="right"/>
    </w:pPr>
    <w:r>
      <w:fldChar w:fldCharType="begin"/>
    </w:r>
    <w:r>
      <w:instrText>PAGE</w:instrText>
    </w:r>
    <w:r>
      <w:fldChar w:fldCharType="end"/>
    </w:r>
    <w:r>
      <w:rPr>
        <w:rFonts w:ascii="Calibri" w:eastAsia="Calibri" w:hAnsi="Calibri" w:cs="Calibri"/>
        <w:sz w:val="22"/>
        <w:szCs w:val="22"/>
      </w:rPr>
      <w:t xml:space="preserve"> | </w:t>
    </w:r>
    <w:r>
      <w:rPr>
        <w:rFonts w:ascii="Calibri" w:eastAsia="Calibri" w:hAnsi="Calibri" w:cs="Calibri"/>
        <w:color w:val="7F7F7F"/>
        <w:sz w:val="22"/>
        <w:szCs w:val="22"/>
      </w:rPr>
      <w:t>P a g e</w:t>
    </w:r>
    <w:r>
      <w:rPr>
        <w:rFonts w:ascii="Calibri" w:eastAsia="Calibri" w:hAnsi="Calibri" w:cs="Calibri"/>
        <w:sz w:val="22"/>
        <w:szCs w:val="22"/>
      </w:rPr>
      <w:t xml:space="preserve"> </w:t>
    </w:r>
    <w:r>
      <w:rPr>
        <w:noProof/>
      </w:rPr>
      <mc:AlternateContent>
        <mc:Choice Requires="wpg">
          <w:drawing>
            <wp:anchor distT="0" distB="0" distL="114300" distR="114300" simplePos="0" relativeHeight="251659264" behindDoc="0" locked="0" layoutInCell="1" hidden="0" allowOverlap="1" wp14:anchorId="2CF967CE" wp14:editId="7710198E">
              <wp:simplePos x="0" y="0"/>
              <wp:positionH relativeFrom="column">
                <wp:posOffset>-12699</wp:posOffset>
              </wp:positionH>
              <wp:positionV relativeFrom="paragraph">
                <wp:posOffset>9232900</wp:posOffset>
              </wp:positionV>
              <wp:extent cx="5981065" cy="6096"/>
              <wp:effectExtent l="0" t="0" r="0" b="0"/>
              <wp:wrapSquare wrapText="bothSides" distT="0" distB="0" distL="114300" distR="114300"/>
              <wp:docPr id="7651" name="Group 7651"/>
              <wp:cNvGraphicFramePr/>
              <a:graphic xmlns:a="http://schemas.openxmlformats.org/drawingml/2006/main">
                <a:graphicData uri="http://schemas.microsoft.com/office/word/2010/wordprocessingGroup">
                  <wpg:wgp>
                    <wpg:cNvGrpSpPr/>
                    <wpg:grpSpPr>
                      <a:xfrm>
                        <a:off x="0" y="0"/>
                        <a:ext cx="5981065" cy="6096"/>
                        <a:chOff x="2355468" y="3776952"/>
                        <a:chExt cx="5981065" cy="9144"/>
                      </a:xfrm>
                    </wpg:grpSpPr>
                    <wpg:grpSp>
                      <wpg:cNvPr id="4" name="Group 4"/>
                      <wpg:cNvGrpSpPr/>
                      <wpg:grpSpPr>
                        <a:xfrm>
                          <a:off x="2355468" y="3776952"/>
                          <a:ext cx="5981065" cy="9144"/>
                          <a:chOff x="0" y="0"/>
                          <a:chExt cx="5981065" cy="9144"/>
                        </a:xfrm>
                      </wpg:grpSpPr>
                      <wps:wsp>
                        <wps:cNvPr id="5" name="Rectangle 5"/>
                        <wps:cNvSpPr/>
                        <wps:spPr>
                          <a:xfrm>
                            <a:off x="0" y="0"/>
                            <a:ext cx="5981050" cy="6075"/>
                          </a:xfrm>
                          <a:prstGeom prst="rect">
                            <a:avLst/>
                          </a:prstGeom>
                          <a:noFill/>
                          <a:ln>
                            <a:noFill/>
                          </a:ln>
                        </wps:spPr>
                        <wps:txbx>
                          <w:txbxContent>
                            <w:p w14:paraId="73750FFF" w14:textId="77777777" w:rsidR="00AC5887" w:rsidRDefault="00AC5887">
                              <w:pPr>
                                <w:spacing w:line="240" w:lineRule="auto"/>
                                <w:ind w:left="0" w:right="0" w:firstLine="0"/>
                                <w:jc w:val="left"/>
                                <w:textDirection w:val="btLr"/>
                              </w:pPr>
                            </w:p>
                          </w:txbxContent>
                        </wps:txbx>
                        <wps:bodyPr spcFirstLastPara="1" wrap="square" lIns="91425" tIns="91425" rIns="91425" bIns="91425" anchor="ctr" anchorCtr="0">
                          <a:noAutofit/>
                        </wps:bodyPr>
                      </wps:wsp>
                      <wps:wsp>
                        <wps:cNvPr id="6" name="Freeform: Shape 6"/>
                        <wps:cNvSpPr/>
                        <wps:spPr>
                          <a:xfrm>
                            <a:off x="0" y="0"/>
                            <a:ext cx="5981065" cy="9144"/>
                          </a:xfrm>
                          <a:custGeom>
                            <a:avLst/>
                            <a:gdLst/>
                            <a:ahLst/>
                            <a:cxnLst/>
                            <a:rect l="l" t="t" r="r" b="b"/>
                            <a:pathLst>
                              <a:path w="5981065" h="9144" extrusionOk="0">
                                <a:moveTo>
                                  <a:pt x="0" y="0"/>
                                </a:moveTo>
                                <a:lnTo>
                                  <a:pt x="5981065" y="0"/>
                                </a:lnTo>
                                <a:lnTo>
                                  <a:pt x="5981065" y="9144"/>
                                </a:lnTo>
                                <a:lnTo>
                                  <a:pt x="0" y="9144"/>
                                </a:lnTo>
                                <a:lnTo>
                                  <a:pt x="0" y="0"/>
                                </a:lnTo>
                              </a:path>
                            </a:pathLst>
                          </a:custGeom>
                          <a:solidFill>
                            <a:srgbClr val="D9D9D9"/>
                          </a:solidFill>
                          <a:ln>
                            <a:noFill/>
                          </a:ln>
                        </wps:spPr>
                        <wps:bodyPr spcFirstLastPara="1" wrap="square" lIns="91425" tIns="91425" rIns="91425" bIns="91425" anchor="ctr" anchorCtr="0">
                          <a:noAutofit/>
                        </wps:bodyPr>
                      </wps:wsp>
                    </wpg:grpSp>
                  </wpg:wgp>
                </a:graphicData>
              </a:graphic>
            </wp:anchor>
          </w:drawing>
        </mc:Choice>
        <mc:Fallback>
          <w:pict>
            <v:group w14:anchorId="2CF967CE" id="Group 7651" o:spid="_x0000_s1026" style="position:absolute;left:0;text-align:left;margin-left:-1pt;margin-top:727pt;width:470.95pt;height:.5pt;z-index:251659264" coordorigin="23554,37769"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">
              <v:group id="Group 4" o:spid="_x0000_s1027" style="position:absolute;left:23554;top:37769;width:59811;height:91" coordsize="59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width:5981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73750FFF" w14:textId="77777777" w:rsidR="00AC5887" w:rsidRDefault="00AC5887">
                        <w:pPr>
                          <w:spacing w:line="240" w:lineRule="auto"/>
                          <w:ind w:left="0" w:right="0" w:firstLine="0"/>
                          <w:jc w:val="left"/>
                          <w:textDirection w:val="btLr"/>
                        </w:pPr>
                      </w:p>
                    </w:txbxContent>
                  </v:textbox>
                </v:rect>
                <v:shape id="Freeform: Shape 6" o:spid="_x0000_s1029" style="position:absolute;width:59810;height:91;visibility:visible;mso-wrap-style:square;v-text-anchor:middle"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" path="m,l5981065,r,9144l,9144,,e" fillcolor="#d9d9d9" stroked="f">
                  <v:path arrowok="t" o:extrusionok="f"/>
                </v:shape>
              </v:group>
              <w10:wrap type="square"/>
            </v:group>
          </w:pict>
        </mc:Fallback>
      </mc:AlternateContent>
    </w:r>
  </w:p>
  <w:p w14:paraId="4AB3BE97" w14:textId="77777777" w:rsidR="00AC5887" w:rsidRDefault="00AC5887">
    <w:pPr>
      <w:spacing w:line="259" w:lineRule="auto"/>
      <w:ind w:left="0" w:right="0" w:firstLine="0"/>
      <w:jc w:val="left"/>
    </w:pPr>
    <w:r>
      <w:rPr>
        <w:rFonts w:ascii="Calibri" w:eastAsia="Calibri" w:hAnsi="Calibri" w:cs="Calibri"/>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705E" w14:textId="77777777" w:rsidR="00AC5887" w:rsidRDefault="00AC5887">
    <w:pPr>
      <w:pBdr>
        <w:top w:val="nil"/>
        <w:left w:val="nil"/>
        <w:bottom w:val="nil"/>
        <w:right w:val="nil"/>
        <w:between w:val="nil"/>
      </w:pBdr>
      <w:tabs>
        <w:tab w:val="center" w:pos="4680"/>
        <w:tab w:val="right" w:pos="9360"/>
      </w:tabs>
      <w:spacing w:line="240" w:lineRule="auto"/>
      <w:ind w:left="0" w:right="0" w:firstLine="3600"/>
      <w:jc w:val="center"/>
      <w:rPr>
        <w:rFonts w:ascii="Calibri" w:eastAsia="Calibri" w:hAnsi="Calibri" w:cs="Calibri"/>
        <w:sz w:val="22"/>
        <w:szCs w:val="22"/>
      </w:rPr>
    </w:pPr>
    <w:r>
      <w:rPr>
        <w:rFonts w:ascii="Calibri" w:eastAsia="Calibri" w:hAnsi="Calibri" w:cs="Calibri"/>
        <w:b/>
        <w:sz w:val="22"/>
        <w:szCs w:val="22"/>
      </w:rPr>
      <w:t xml:space="preserve">Page </w:t>
    </w:r>
    <w:r>
      <w:rPr>
        <w:rFonts w:ascii="Calibri" w:eastAsia="Calibri" w:hAnsi="Calibri" w:cs="Calibri"/>
        <w:b/>
      </w:rPr>
      <w:fldChar w:fldCharType="begin"/>
    </w:r>
    <w:r>
      <w:rPr>
        <w:rFonts w:ascii="Calibri" w:eastAsia="Calibri" w:hAnsi="Calibri" w:cs="Calibri"/>
        <w:b/>
      </w:rPr>
      <w:instrText>PAGE</w:instrText>
    </w:r>
    <w:r>
      <w:rPr>
        <w:rFonts w:ascii="Calibri" w:eastAsia="Calibri" w:hAnsi="Calibri" w:cs="Calibri"/>
        <w:b/>
      </w:rPr>
      <w:fldChar w:fldCharType="separate"/>
    </w:r>
    <w:r>
      <w:rPr>
        <w:rFonts w:ascii="Calibri" w:eastAsia="Calibri" w:hAnsi="Calibri" w:cs="Calibri"/>
        <w:b/>
        <w:noProof/>
      </w:rPr>
      <w:t>3</w:t>
    </w:r>
    <w:r>
      <w:rPr>
        <w:rFonts w:ascii="Calibri" w:eastAsia="Calibri" w:hAnsi="Calibri" w:cs="Calibri"/>
        <w:b/>
      </w:rPr>
      <w:fldChar w:fldCharType="end"/>
    </w:r>
    <w:r>
      <w:rPr>
        <w:rFonts w:ascii="Calibri" w:eastAsia="Calibri" w:hAnsi="Calibri" w:cs="Calibri"/>
        <w:b/>
        <w:sz w:val="22"/>
        <w:szCs w:val="22"/>
      </w:rPr>
      <w:t xml:space="preserve"> of </w:t>
    </w:r>
    <w:r>
      <w:rPr>
        <w:rFonts w:ascii="Calibri" w:eastAsia="Calibri" w:hAnsi="Calibri" w:cs="Calibri"/>
        <w:b/>
      </w:rPr>
      <w:fldChar w:fldCharType="begin"/>
    </w:r>
    <w:r>
      <w:rPr>
        <w:rFonts w:ascii="Calibri" w:eastAsia="Calibri" w:hAnsi="Calibri" w:cs="Calibri"/>
        <w:b/>
      </w:rPr>
      <w:instrText>NUMPAGES</w:instrText>
    </w:r>
    <w:r>
      <w:rPr>
        <w:rFonts w:ascii="Calibri" w:eastAsia="Calibri" w:hAnsi="Calibri" w:cs="Calibri"/>
        <w:b/>
      </w:rPr>
      <w:fldChar w:fldCharType="separate"/>
    </w:r>
    <w:r>
      <w:rPr>
        <w:rFonts w:ascii="Calibri" w:eastAsia="Calibri" w:hAnsi="Calibri" w:cs="Calibri"/>
        <w:b/>
        <w:noProof/>
      </w:rPr>
      <w:t>5</w:t>
    </w:r>
    <w:r>
      <w:rPr>
        <w:rFonts w:ascii="Calibri" w:eastAsia="Calibri" w:hAnsi="Calibri" w:cs="Calibri"/>
        <w:b/>
      </w:rPr>
      <w:fldChar w:fldCharType="end"/>
    </w:r>
    <w:r>
      <w:rPr>
        <w:rFonts w:ascii="Calibri" w:eastAsia="Calibri" w:hAnsi="Calibri" w:cs="Calibri"/>
        <w:b/>
      </w:rPr>
      <w:t xml:space="preserve"> | Confidential</w:t>
    </w:r>
    <w:r>
      <w:rPr>
        <w:rFonts w:ascii="Calibri" w:eastAsia="Calibri" w:hAnsi="Calibri" w:cs="Calibri"/>
        <w:b/>
      </w:rPr>
      <w:tab/>
    </w:r>
    <w:r>
      <w:rPr>
        <w:rFonts w:ascii="Calibri" w:eastAsia="Calibri" w:hAnsi="Calibri" w:cs="Calibri"/>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AC19" w14:textId="77777777" w:rsidR="00AC5887" w:rsidRDefault="00AC5887">
    <w:pPr>
      <w:spacing w:line="259" w:lineRule="auto"/>
      <w:ind w:left="0" w:right="331" w:firstLine="0"/>
      <w:jc w:val="right"/>
    </w:pPr>
    <w:r>
      <w:fldChar w:fldCharType="begin"/>
    </w:r>
    <w:r>
      <w:instrText>PAGE</w:instrText>
    </w:r>
    <w:r>
      <w:fldChar w:fldCharType="end"/>
    </w:r>
    <w:r>
      <w:rPr>
        <w:rFonts w:ascii="Calibri" w:eastAsia="Calibri" w:hAnsi="Calibri" w:cs="Calibri"/>
        <w:sz w:val="22"/>
        <w:szCs w:val="22"/>
      </w:rPr>
      <w:t xml:space="preserve"> | </w:t>
    </w:r>
    <w:r>
      <w:rPr>
        <w:rFonts w:ascii="Calibri" w:eastAsia="Calibri" w:hAnsi="Calibri" w:cs="Calibri"/>
        <w:color w:val="7F7F7F"/>
        <w:sz w:val="22"/>
        <w:szCs w:val="22"/>
      </w:rPr>
      <w:t>P a g e</w:t>
    </w:r>
    <w:r>
      <w:rPr>
        <w:rFonts w:ascii="Calibri" w:eastAsia="Calibri" w:hAnsi="Calibri" w:cs="Calibri"/>
        <w:sz w:val="22"/>
        <w:szCs w:val="22"/>
      </w:rPr>
      <w:t xml:space="preserve"> </w:t>
    </w:r>
    <w:r>
      <w:rPr>
        <w:noProof/>
      </w:rPr>
      <mc:AlternateContent>
        <mc:Choice Requires="wpg">
          <w:drawing>
            <wp:anchor distT="0" distB="0" distL="114300" distR="114300" simplePos="0" relativeHeight="251658240" behindDoc="0" locked="0" layoutInCell="1" hidden="0" allowOverlap="1" wp14:anchorId="3FB166FB" wp14:editId="13C8718B">
              <wp:simplePos x="0" y="0"/>
              <wp:positionH relativeFrom="column">
                <wp:posOffset>-12699</wp:posOffset>
              </wp:positionH>
              <wp:positionV relativeFrom="paragraph">
                <wp:posOffset>9232900</wp:posOffset>
              </wp:positionV>
              <wp:extent cx="5981065" cy="6096"/>
              <wp:effectExtent l="0" t="0" r="0" b="0"/>
              <wp:wrapSquare wrapText="bothSides" distT="0" distB="0" distL="114300" distR="114300"/>
              <wp:docPr id="7650" name="Group 7650"/>
              <wp:cNvGraphicFramePr/>
              <a:graphic xmlns:a="http://schemas.openxmlformats.org/drawingml/2006/main">
                <a:graphicData uri="http://schemas.microsoft.com/office/word/2010/wordprocessingGroup">
                  <wpg:wgp>
                    <wpg:cNvGrpSpPr/>
                    <wpg:grpSpPr>
                      <a:xfrm>
                        <a:off x="0" y="0"/>
                        <a:ext cx="5981065" cy="6096"/>
                        <a:chOff x="2355468" y="3776952"/>
                        <a:chExt cx="5981065" cy="9144"/>
                      </a:xfrm>
                    </wpg:grpSpPr>
                    <wpg:grpSp>
                      <wpg:cNvPr id="1" name="Group 1"/>
                      <wpg:cNvGrpSpPr/>
                      <wpg:grpSpPr>
                        <a:xfrm>
                          <a:off x="2355468" y="3776952"/>
                          <a:ext cx="5981065" cy="9144"/>
                          <a:chOff x="0" y="0"/>
                          <a:chExt cx="5981065" cy="9144"/>
                        </a:xfrm>
                      </wpg:grpSpPr>
                      <wps:wsp>
                        <wps:cNvPr id="2" name="Rectangle 2"/>
                        <wps:cNvSpPr/>
                        <wps:spPr>
                          <a:xfrm>
                            <a:off x="0" y="0"/>
                            <a:ext cx="5981050" cy="6075"/>
                          </a:xfrm>
                          <a:prstGeom prst="rect">
                            <a:avLst/>
                          </a:prstGeom>
                          <a:noFill/>
                          <a:ln>
                            <a:noFill/>
                          </a:ln>
                        </wps:spPr>
                        <wps:txbx>
                          <w:txbxContent>
                            <w:p w14:paraId="0BB8AA7B" w14:textId="77777777" w:rsidR="00AC5887" w:rsidRDefault="00AC5887">
                              <w:pPr>
                                <w:spacing w:line="240" w:lineRule="auto"/>
                                <w:ind w:left="0" w:right="0" w:firstLine="0"/>
                                <w:jc w:val="left"/>
                                <w:textDirection w:val="btLr"/>
                              </w:pPr>
                            </w:p>
                          </w:txbxContent>
                        </wps:txbx>
                        <wps:bodyPr spcFirstLastPara="1" wrap="square" lIns="91425" tIns="91425" rIns="91425" bIns="91425" anchor="ctr" anchorCtr="0">
                          <a:noAutofit/>
                        </wps:bodyPr>
                      </wps:wsp>
                      <wps:wsp>
                        <wps:cNvPr id="3" name="Freeform: Shape 3"/>
                        <wps:cNvSpPr/>
                        <wps:spPr>
                          <a:xfrm>
                            <a:off x="0" y="0"/>
                            <a:ext cx="5981065" cy="9144"/>
                          </a:xfrm>
                          <a:custGeom>
                            <a:avLst/>
                            <a:gdLst/>
                            <a:ahLst/>
                            <a:cxnLst/>
                            <a:rect l="l" t="t" r="r" b="b"/>
                            <a:pathLst>
                              <a:path w="5981065" h="9144" extrusionOk="0">
                                <a:moveTo>
                                  <a:pt x="0" y="0"/>
                                </a:moveTo>
                                <a:lnTo>
                                  <a:pt x="5981065" y="0"/>
                                </a:lnTo>
                                <a:lnTo>
                                  <a:pt x="5981065" y="9144"/>
                                </a:lnTo>
                                <a:lnTo>
                                  <a:pt x="0" y="9144"/>
                                </a:lnTo>
                                <a:lnTo>
                                  <a:pt x="0" y="0"/>
                                </a:lnTo>
                              </a:path>
                            </a:pathLst>
                          </a:custGeom>
                          <a:solidFill>
                            <a:srgbClr val="D9D9D9"/>
                          </a:solidFill>
                          <a:ln>
                            <a:noFill/>
                          </a:ln>
                        </wps:spPr>
                        <wps:bodyPr spcFirstLastPara="1" wrap="square" lIns="91425" tIns="91425" rIns="91425" bIns="91425" anchor="ctr" anchorCtr="0">
                          <a:noAutofit/>
                        </wps:bodyPr>
                      </wps:wsp>
                    </wpg:grpSp>
                  </wpg:wgp>
                </a:graphicData>
              </a:graphic>
            </wp:anchor>
          </w:drawing>
        </mc:Choice>
        <mc:Fallback>
          <w:pict>
            <v:group w14:anchorId="3FB166FB" id="Group 7650" o:spid="_x0000_s1030" style="position:absolute;left:0;text-align:left;margin-left:-1pt;margin-top:727pt;width:470.95pt;height:.5pt;z-index:251658240" coordorigin="23554,37769" coordsize="598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">
              <v:group id="Group 1" o:spid="_x0000_s1031" style="position:absolute;left:23554;top:37769;width:59811;height:91" coordsize="598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width:59810;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BB8AA7B" w14:textId="77777777" w:rsidR="00AC5887" w:rsidRDefault="00AC5887">
                        <w:pPr>
                          <w:spacing w:line="240" w:lineRule="auto"/>
                          <w:ind w:left="0" w:right="0" w:firstLine="0"/>
                          <w:jc w:val="left"/>
                          <w:textDirection w:val="btLr"/>
                        </w:pPr>
                      </w:p>
                    </w:txbxContent>
                  </v:textbox>
                </v:rect>
                <v:shape id="Freeform: Shape 3" o:spid="_x0000_s1033" style="position:absolute;width:59810;height:91;visibility:visible;mso-wrap-style:square;v-text-anchor:middle"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" path="m,l5981065,r,9144l,9144,,e" fillcolor="#d9d9d9" stroked="f">
                  <v:path arrowok="t" o:extrusionok="f"/>
                </v:shape>
              </v:group>
              <w10:wrap type="square"/>
            </v:group>
          </w:pict>
        </mc:Fallback>
      </mc:AlternateContent>
    </w:r>
  </w:p>
  <w:p w14:paraId="4ED80483" w14:textId="77777777" w:rsidR="00AC5887" w:rsidRDefault="00AC5887">
    <w:pPr>
      <w:spacing w:line="259" w:lineRule="auto"/>
      <w:ind w:left="0" w:right="0" w:firstLine="0"/>
      <w:jc w:val="left"/>
    </w:pPr>
    <w:r>
      <w:rPr>
        <w:rFonts w:ascii="Calibri" w:eastAsia="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18192" w14:textId="77777777" w:rsidR="00E50A08" w:rsidRDefault="00E50A08">
      <w:pPr>
        <w:spacing w:line="240" w:lineRule="auto"/>
      </w:pPr>
      <w:r>
        <w:separator/>
      </w:r>
    </w:p>
  </w:footnote>
  <w:footnote w:type="continuationSeparator" w:id="0">
    <w:p w14:paraId="1E3D0916" w14:textId="77777777" w:rsidR="00E50A08" w:rsidRDefault="00E50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9E60" w14:textId="77777777" w:rsidR="00AC5887" w:rsidRDefault="00AC5887">
    <w:pPr>
      <w:spacing w:line="259" w:lineRule="auto"/>
      <w:ind w:left="-1100" w:right="0" w:firstLine="0"/>
      <w:jc w:val="left"/>
    </w:pPr>
    <w:proofErr w:type="spellStart"/>
    <w:r>
      <w:rPr>
        <w:rFonts w:ascii="Arial" w:eastAsia="Arial" w:hAnsi="Arial" w:cs="Arial"/>
        <w:sz w:val="16"/>
        <w:szCs w:val="16"/>
      </w:rPr>
      <w:t>DocuSign</w:t>
    </w:r>
    <w:proofErr w:type="spellEnd"/>
    <w:r>
      <w:rPr>
        <w:rFonts w:ascii="Arial" w:eastAsia="Arial" w:hAnsi="Arial" w:cs="Arial"/>
        <w:sz w:val="16"/>
        <w:szCs w:val="16"/>
      </w:rPr>
      <w:t xml:space="preserve"> Envelope ID: EA1DE0BB-FEE4-41A0-8A3C-EC65D8B22595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64B9" w14:textId="77777777" w:rsidR="00AC5887" w:rsidRDefault="00AC5887">
    <w:pPr>
      <w:spacing w:line="259" w:lineRule="auto"/>
      <w:ind w:left="-1100" w:right="0" w:firstLine="0"/>
      <w:jc w:val="left"/>
    </w:pPr>
    <w:proofErr w:type="spellStart"/>
    <w:r>
      <w:rPr>
        <w:rFonts w:ascii="Arial" w:eastAsia="Arial" w:hAnsi="Arial" w:cs="Arial"/>
        <w:sz w:val="16"/>
        <w:szCs w:val="16"/>
      </w:rPr>
      <w:t>DocuSign</w:t>
    </w:r>
    <w:proofErr w:type="spellEnd"/>
    <w:r>
      <w:rPr>
        <w:rFonts w:ascii="Arial" w:eastAsia="Arial" w:hAnsi="Arial" w:cs="Arial"/>
        <w:sz w:val="16"/>
        <w:szCs w:val="16"/>
      </w:rPr>
      <w:t xml:space="preserve"> Envelope ID: EA1DE0BB-FEE4-41A0-8A3C-EC65D8B22595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82C"/>
    <w:multiLevelType w:val="hybridMultilevel"/>
    <w:tmpl w:val="0DD27B2E"/>
    <w:lvl w:ilvl="0" w:tplc="157CB620">
      <w:start w:val="1"/>
      <w:numFmt w:val="decimal"/>
      <w:lvlText w:val="%1."/>
      <w:lvlJc w:val="left"/>
      <w:pPr>
        <w:ind w:left="720" w:hanging="360"/>
      </w:pPr>
    </w:lvl>
    <w:lvl w:ilvl="1" w:tplc="992A70FC">
      <w:start w:val="1"/>
      <w:numFmt w:val="decimal"/>
      <w:lvlText w:val="%2."/>
      <w:lvlJc w:val="left"/>
      <w:pPr>
        <w:ind w:left="1440" w:hanging="1080"/>
      </w:pPr>
    </w:lvl>
    <w:lvl w:ilvl="2" w:tplc="FC56284C">
      <w:start w:val="1"/>
      <w:numFmt w:val="decimal"/>
      <w:lvlText w:val="%3."/>
      <w:lvlJc w:val="left"/>
      <w:pPr>
        <w:ind w:left="2160" w:hanging="1980"/>
      </w:pPr>
    </w:lvl>
    <w:lvl w:ilvl="3" w:tplc="637E6EC0">
      <w:start w:val="1"/>
      <w:numFmt w:val="decimal"/>
      <w:lvlText w:val="%4."/>
      <w:lvlJc w:val="left"/>
      <w:pPr>
        <w:ind w:left="2880" w:hanging="2520"/>
      </w:pPr>
    </w:lvl>
    <w:lvl w:ilvl="4" w:tplc="57889528">
      <w:start w:val="1"/>
      <w:numFmt w:val="decimal"/>
      <w:lvlText w:val="%5."/>
      <w:lvlJc w:val="left"/>
      <w:pPr>
        <w:ind w:left="3600" w:hanging="3240"/>
      </w:pPr>
    </w:lvl>
    <w:lvl w:ilvl="5" w:tplc="A74ECB90">
      <w:start w:val="1"/>
      <w:numFmt w:val="decimal"/>
      <w:lvlText w:val="%6."/>
      <w:lvlJc w:val="left"/>
      <w:pPr>
        <w:ind w:left="4320" w:hanging="4140"/>
      </w:pPr>
    </w:lvl>
    <w:lvl w:ilvl="6" w:tplc="D624C140">
      <w:start w:val="1"/>
      <w:numFmt w:val="decimal"/>
      <w:lvlText w:val="%7."/>
      <w:lvlJc w:val="left"/>
      <w:pPr>
        <w:ind w:left="5040" w:hanging="4680"/>
      </w:pPr>
    </w:lvl>
    <w:lvl w:ilvl="7" w:tplc="4BE88AB8">
      <w:start w:val="1"/>
      <w:numFmt w:val="decimal"/>
      <w:lvlText w:val="%8."/>
      <w:lvlJc w:val="left"/>
      <w:pPr>
        <w:ind w:left="5760" w:hanging="5400"/>
      </w:pPr>
    </w:lvl>
    <w:lvl w:ilvl="8" w:tplc="26C01ACE">
      <w:start w:val="1"/>
      <w:numFmt w:val="decimal"/>
      <w:lvlText w:val="%9."/>
      <w:lvlJc w:val="left"/>
      <w:pPr>
        <w:ind w:left="6480" w:hanging="6300"/>
      </w:pPr>
    </w:lvl>
  </w:abstractNum>
  <w:abstractNum w:abstractNumId="1" w15:restartNumberingAfterBreak="0">
    <w:nsid w:val="11F758E9"/>
    <w:multiLevelType w:val="hybridMultilevel"/>
    <w:tmpl w:val="367ECFCE"/>
    <w:lvl w:ilvl="0" w:tplc="B5B8F190">
      <w:start w:val="2"/>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rPr>
    </w:lvl>
    <w:lvl w:ilvl="1" w:tplc="D44ADB48">
      <w:start w:val="1"/>
      <w:numFmt w:val="bullet"/>
      <w:lvlText w:val="•"/>
      <w:lvlJc w:val="left"/>
      <w:pPr>
        <w:ind w:left="705" w:hanging="705"/>
      </w:pPr>
      <w:rPr>
        <w:rFonts w:ascii="Arial" w:eastAsia="Arial" w:hAnsi="Arial" w:cs="Arial"/>
        <w:b w:val="0"/>
        <w:i w:val="0"/>
        <w:strike w:val="0"/>
        <w:color w:val="000000"/>
        <w:sz w:val="24"/>
        <w:szCs w:val="24"/>
        <w:u w:val="none"/>
        <w:shd w:val="clear" w:color="auto" w:fill="auto"/>
      </w:rPr>
    </w:lvl>
    <w:lvl w:ilvl="2" w:tplc="EAC4093E">
      <w:start w:val="1"/>
      <w:numFmt w:val="bullet"/>
      <w:lvlText w:val="▪"/>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rPr>
    </w:lvl>
    <w:lvl w:ilvl="3" w:tplc="F30CCA00">
      <w:start w:val="1"/>
      <w:numFmt w:val="bullet"/>
      <w:lvlText w:val="•"/>
      <w:lvlJc w:val="left"/>
      <w:pPr>
        <w:ind w:left="2160" w:hanging="2160"/>
      </w:pPr>
      <w:rPr>
        <w:rFonts w:ascii="Arial" w:eastAsia="Arial" w:hAnsi="Arial" w:cs="Arial"/>
        <w:b w:val="0"/>
        <w:i w:val="0"/>
        <w:strike w:val="0"/>
        <w:color w:val="000000"/>
        <w:sz w:val="24"/>
        <w:szCs w:val="24"/>
        <w:u w:val="none"/>
        <w:shd w:val="clear" w:color="auto" w:fill="auto"/>
      </w:rPr>
    </w:lvl>
    <w:lvl w:ilvl="4" w:tplc="FAA2D2F8">
      <w:start w:val="1"/>
      <w:numFmt w:val="bullet"/>
      <w:lvlText w:val="o"/>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rPr>
    </w:lvl>
    <w:lvl w:ilvl="5" w:tplc="14D6D64C">
      <w:start w:val="1"/>
      <w:numFmt w:val="bullet"/>
      <w:lvlText w:val="▪"/>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rPr>
    </w:lvl>
    <w:lvl w:ilvl="6" w:tplc="D298A64C">
      <w:start w:val="1"/>
      <w:numFmt w:val="bullet"/>
      <w:lvlText w:val="•"/>
      <w:lvlJc w:val="left"/>
      <w:pPr>
        <w:ind w:left="4320" w:hanging="4320"/>
      </w:pPr>
      <w:rPr>
        <w:rFonts w:ascii="Arial" w:eastAsia="Arial" w:hAnsi="Arial" w:cs="Arial"/>
        <w:b w:val="0"/>
        <w:i w:val="0"/>
        <w:strike w:val="0"/>
        <w:color w:val="000000"/>
        <w:sz w:val="24"/>
        <w:szCs w:val="24"/>
        <w:u w:val="none"/>
        <w:shd w:val="clear" w:color="auto" w:fill="auto"/>
      </w:rPr>
    </w:lvl>
    <w:lvl w:ilvl="7" w:tplc="5E542DA4">
      <w:start w:val="1"/>
      <w:numFmt w:val="bullet"/>
      <w:lvlText w:val="o"/>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rPr>
    </w:lvl>
    <w:lvl w:ilvl="8" w:tplc="65AA976E">
      <w:start w:val="1"/>
      <w:numFmt w:val="bullet"/>
      <w:lvlText w:val="▪"/>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rPr>
    </w:lvl>
  </w:abstractNum>
  <w:abstractNum w:abstractNumId="2" w15:restartNumberingAfterBreak="0">
    <w:nsid w:val="27471ADE"/>
    <w:multiLevelType w:val="hybridMultilevel"/>
    <w:tmpl w:val="FAD8BF22"/>
    <w:lvl w:ilvl="0" w:tplc="538A2DEC">
      <w:start w:val="1"/>
      <w:numFmt w:val="lowerLetter"/>
      <w:lvlText w:val="(%1)"/>
      <w:lvlJc w:val="left"/>
      <w:pPr>
        <w:ind w:left="10" w:hanging="10"/>
      </w:pPr>
      <w:rPr>
        <w:rFonts w:ascii="Times New Roman" w:eastAsia="Times New Roman" w:hAnsi="Times New Roman" w:cs="Times New Roman"/>
        <w:b w:val="0"/>
        <w:i w:val="0"/>
        <w:strike w:val="0"/>
        <w:color w:val="000000"/>
        <w:sz w:val="24"/>
        <w:szCs w:val="24"/>
        <w:u w:val="none"/>
        <w:shd w:val="clear" w:color="auto" w:fill="auto"/>
      </w:rPr>
    </w:lvl>
    <w:lvl w:ilvl="1" w:tplc="09B22B2C">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rPr>
    </w:lvl>
    <w:lvl w:ilvl="2" w:tplc="AD1A38BA">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rPr>
    </w:lvl>
    <w:lvl w:ilvl="3" w:tplc="C5C6B5C0">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rPr>
    </w:lvl>
    <w:lvl w:ilvl="4" w:tplc="3E547526">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rPr>
    </w:lvl>
    <w:lvl w:ilvl="5" w:tplc="CBEA51C6">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rPr>
    </w:lvl>
    <w:lvl w:ilvl="6" w:tplc="752A3B28">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rPr>
    </w:lvl>
    <w:lvl w:ilvl="7" w:tplc="D3BA3332">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rPr>
    </w:lvl>
    <w:lvl w:ilvl="8" w:tplc="55B0AC3C">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rPr>
    </w:lvl>
  </w:abstractNum>
  <w:abstractNum w:abstractNumId="3" w15:restartNumberingAfterBreak="0">
    <w:nsid w:val="60BA1C1E"/>
    <w:multiLevelType w:val="hybridMultilevel"/>
    <w:tmpl w:val="D842E8E2"/>
    <w:lvl w:ilvl="0" w:tplc="C820153C">
      <w:numFmt w:val="bullet"/>
      <w:lvlText w:val=""/>
      <w:lvlJc w:val="left"/>
      <w:pPr>
        <w:ind w:left="720" w:hanging="360"/>
      </w:pPr>
      <w:rPr>
        <w:rFonts w:ascii="Symbol" w:hAnsi="Symbol"/>
      </w:rPr>
    </w:lvl>
    <w:lvl w:ilvl="1" w:tplc="FEBCF51E">
      <w:numFmt w:val="bullet"/>
      <w:lvlText w:val="o"/>
      <w:lvlJc w:val="left"/>
      <w:pPr>
        <w:ind w:left="1440" w:hanging="1080"/>
      </w:pPr>
      <w:rPr>
        <w:rFonts w:ascii="Courier New" w:hAnsi="Courier New"/>
      </w:rPr>
    </w:lvl>
    <w:lvl w:ilvl="2" w:tplc="2D72FCE4">
      <w:numFmt w:val="bullet"/>
      <w:lvlText w:val=""/>
      <w:lvlJc w:val="left"/>
      <w:pPr>
        <w:ind w:left="2160" w:hanging="1800"/>
      </w:pPr>
    </w:lvl>
    <w:lvl w:ilvl="3" w:tplc="7D5A8794">
      <w:numFmt w:val="bullet"/>
      <w:lvlText w:val=""/>
      <w:lvlJc w:val="left"/>
      <w:pPr>
        <w:ind w:left="2880" w:hanging="2520"/>
      </w:pPr>
      <w:rPr>
        <w:rFonts w:ascii="Symbol" w:hAnsi="Symbol"/>
      </w:rPr>
    </w:lvl>
    <w:lvl w:ilvl="4" w:tplc="9A2AB14C">
      <w:numFmt w:val="bullet"/>
      <w:lvlText w:val="o"/>
      <w:lvlJc w:val="left"/>
      <w:pPr>
        <w:ind w:left="3600" w:hanging="3240"/>
      </w:pPr>
      <w:rPr>
        <w:rFonts w:ascii="Courier New" w:hAnsi="Courier New"/>
      </w:rPr>
    </w:lvl>
    <w:lvl w:ilvl="5" w:tplc="50740B74">
      <w:numFmt w:val="bullet"/>
      <w:lvlText w:val=""/>
      <w:lvlJc w:val="left"/>
      <w:pPr>
        <w:ind w:left="4320" w:hanging="3960"/>
      </w:pPr>
    </w:lvl>
    <w:lvl w:ilvl="6" w:tplc="B6A6807E">
      <w:numFmt w:val="bullet"/>
      <w:lvlText w:val=""/>
      <w:lvlJc w:val="left"/>
      <w:pPr>
        <w:ind w:left="5040" w:hanging="4680"/>
      </w:pPr>
      <w:rPr>
        <w:rFonts w:ascii="Symbol" w:hAnsi="Symbol"/>
      </w:rPr>
    </w:lvl>
    <w:lvl w:ilvl="7" w:tplc="C0261A18">
      <w:numFmt w:val="bullet"/>
      <w:lvlText w:val="o"/>
      <w:lvlJc w:val="left"/>
      <w:pPr>
        <w:ind w:left="5760" w:hanging="5400"/>
      </w:pPr>
      <w:rPr>
        <w:rFonts w:ascii="Courier New" w:hAnsi="Courier New"/>
      </w:rPr>
    </w:lvl>
    <w:lvl w:ilvl="8" w:tplc="6086647A">
      <w:numFmt w:val="bullet"/>
      <w:lvlText w:val=""/>
      <w:lvlJc w:val="left"/>
      <w:pPr>
        <w:ind w:left="6480" w:hanging="6120"/>
      </w:pPr>
    </w:lvl>
  </w:abstractNum>
  <w:num w:numId="1" w16cid:durableId="430131805">
    <w:abstractNumId w:val="2"/>
  </w:num>
  <w:num w:numId="2" w16cid:durableId="1026058967">
    <w:abstractNumId w:val="1"/>
  </w:num>
  <w:num w:numId="3" w16cid:durableId="55209849">
    <w:abstractNumId w:val="3"/>
  </w:num>
  <w:num w:numId="4" w16cid:durableId="73879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BD"/>
    <w:rsid w:val="00020140"/>
    <w:rsid w:val="00173828"/>
    <w:rsid w:val="00184B84"/>
    <w:rsid w:val="003573F7"/>
    <w:rsid w:val="00372F71"/>
    <w:rsid w:val="003E33B4"/>
    <w:rsid w:val="00575409"/>
    <w:rsid w:val="00667473"/>
    <w:rsid w:val="006B653A"/>
    <w:rsid w:val="007425BD"/>
    <w:rsid w:val="007434AA"/>
    <w:rsid w:val="007E0026"/>
    <w:rsid w:val="00802351"/>
    <w:rsid w:val="009845B8"/>
    <w:rsid w:val="009C6E2A"/>
    <w:rsid w:val="00A44104"/>
    <w:rsid w:val="00AC5887"/>
    <w:rsid w:val="00B85B1A"/>
    <w:rsid w:val="00BD7DD9"/>
    <w:rsid w:val="00C431C6"/>
    <w:rsid w:val="00D03C79"/>
    <w:rsid w:val="00E50A08"/>
    <w:rsid w:val="00F64158"/>
    <w:rsid w:val="00FC1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9AA8"/>
  <w15:docId w15:val="{961B1EBD-614C-4CE2-98C4-257496F9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49" w:lineRule="auto"/>
        <w:ind w:left="10" w:right="27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next w:val="Normal"/>
    <w:link w:val="Heading1Char"/>
    <w:uiPriority w:val="9"/>
    <w:qFormat/>
    <w:pPr>
      <w:keepNext/>
      <w:keepLines/>
      <w:ind w:right="274" w:hanging="10"/>
      <w:jc w:val="center"/>
      <w:outlineLvl w:val="0"/>
    </w:pPr>
    <w:rPr>
      <w:b/>
      <w:color w:val="000000"/>
      <w:u w:val="single"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A3273"/>
    <w:pPr>
      <w:tabs>
        <w:tab w:val="center" w:pos="4680"/>
        <w:tab w:val="right" w:pos="9360"/>
      </w:tabs>
      <w:spacing w:line="240" w:lineRule="auto"/>
    </w:pPr>
  </w:style>
  <w:style w:type="character" w:customStyle="1" w:styleId="HeaderChar">
    <w:name w:val="Header Char"/>
    <w:basedOn w:val="DefaultParagraphFont"/>
    <w:link w:val="Header"/>
    <w:uiPriority w:val="99"/>
    <w:rsid w:val="00EA327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B131C"/>
    <w:pPr>
      <w:tabs>
        <w:tab w:val="center" w:pos="4680"/>
        <w:tab w:val="right" w:pos="9360"/>
      </w:tabs>
      <w:spacing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B131C"/>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80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LDpfXO1pBt69C+ABO67Gtzqt/Q==">AMUW2mXf2e0XaYD/YUXoEPZ82k1WR2e8gLIDsB6ZCS0rSh6ivrol4ftw8lVyCCKte2MHtwwpgK5nLNqxCFvYLNFW3KkxeVHH06N9g6ku1WZJHzQKzB9mxgQ=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4B866F2CEDE643893C7A2A6F86AC77" ma:contentTypeVersion="3" ma:contentTypeDescription="Create a new document." ma:contentTypeScope="" ma:versionID="294a075de5be05f3c5c1792aa72a9782">
  <xsd:schema xmlns:xsd="http://www.w3.org/2001/XMLSchema" xmlns:xs="http://www.w3.org/2001/XMLSchema" xmlns:p="http://schemas.microsoft.com/office/2006/metadata/properties" xmlns:ns3="e84fd031-3c52-4247-891e-b91a425e3a0a" targetNamespace="http://schemas.microsoft.com/office/2006/metadata/properties" ma:root="true" ma:fieldsID="690d72c23ac20db73a9aeb9bbee25a5f" ns3:_="">
    <xsd:import namespace="e84fd031-3c52-4247-891e-b91a425e3a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fd031-3c52-4247-891e-b91a425e3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E9903B-38FD-4656-BC08-ED2C48F5AA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0BFEEE-C455-4033-BB8B-D5CC4C7AA8AD}">
  <ds:schemaRefs>
    <ds:schemaRef ds:uri="http://schemas.microsoft.com/sharepoint/v3/contenttype/forms"/>
  </ds:schemaRefs>
</ds:datastoreItem>
</file>

<file path=customXml/itemProps4.xml><?xml version="1.0" encoding="utf-8"?>
<ds:datastoreItem xmlns:ds="http://schemas.openxmlformats.org/officeDocument/2006/customXml" ds:itemID="{2D70E043-B959-42AD-93D3-BA3B06BF4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fd031-3c52-4247-891e-b91a425e3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1632</Words>
  <Characters>9450</Characters>
  <Application>Microsoft Office Word</Application>
  <DocSecurity>0</DocSecurity>
  <Lines>171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Kuczinski</dc:creator>
  <cp:lastModifiedBy>Frank C</cp:lastModifiedBy>
  <cp:revision>15</cp:revision>
  <cp:lastPrinted>2023-11-01T14:31:00Z</cp:lastPrinted>
  <dcterms:created xsi:type="dcterms:W3CDTF">2025-07-11T21:20:00Z</dcterms:created>
  <dcterms:modified xsi:type="dcterms:W3CDTF">2026-03-11T23:37:00Z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0x010100B64B866F2CEDE643893C7A2A6F86AC77</vt:lpwstr>
  </property>
</Properties>
</file>